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77" w:rsidRDefault="001C6F77" w:rsidP="001C6F77">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Cosmetology</w:t>
      </w:r>
    </w:p>
    <w:p w:rsidR="001C6F77" w:rsidRDefault="001C6F77" w:rsidP="001C6F77">
      <w:pPr>
        <w:rPr>
          <w:rFonts w:ascii="Times New Roman" w:hAnsi="Times New Roman" w:cs="Times New Roman"/>
          <w:sz w:val="24"/>
          <w:szCs w:val="24"/>
        </w:rPr>
      </w:pPr>
      <w:r>
        <w:rPr>
          <w:rFonts w:ascii="Times New Roman" w:hAnsi="Times New Roman" w:cs="Times New Roman"/>
          <w:sz w:val="24"/>
          <w:szCs w:val="24"/>
        </w:rPr>
        <w:t xml:space="preserve">The Salon Professional Academy provides </w:t>
      </w:r>
      <w:r w:rsidR="0002041E">
        <w:rPr>
          <w:rFonts w:ascii="Times New Roman" w:hAnsi="Times New Roman" w:cs="Times New Roman"/>
          <w:sz w:val="24"/>
          <w:szCs w:val="24"/>
        </w:rPr>
        <w:t>its</w:t>
      </w:r>
      <w:r>
        <w:rPr>
          <w:rFonts w:ascii="Times New Roman" w:hAnsi="Times New Roman" w:cs="Times New Roman"/>
          <w:sz w:val="24"/>
          <w:szCs w:val="24"/>
        </w:rPr>
        <w:t xml:space="preserve"> most recent Graduation and Employment rates for each program.  These rates are based on specific time periods defined by our accrediting agency, ACCSC, as we are required to submit for the Annual Report. Below you will find the following information:</w:t>
      </w:r>
    </w:p>
    <w:p w:rsidR="001C6F77" w:rsidRDefault="001C6F77" w:rsidP="001C6F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covered date range.  The students represented in the tables below began their education at The Salon Professional Academy during these date ranges.</w:t>
      </w:r>
    </w:p>
    <w:p w:rsidR="001C6F77" w:rsidRDefault="001C6F77" w:rsidP="001C6F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number of students available for graduation/employment after exemptions (e.g. military service, disability, death, etc.)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removed.</w:t>
      </w:r>
    </w:p>
    <w:p w:rsidR="001C6F77" w:rsidRDefault="001C6F77" w:rsidP="001C6F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number of students who actually graduated or became employed in their field.</w:t>
      </w:r>
    </w:p>
    <w:p w:rsidR="001C6F77" w:rsidRDefault="001C6F77" w:rsidP="001C6F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percentage of those who graduated or became employed. </w:t>
      </w:r>
    </w:p>
    <w:tbl>
      <w:tblPr>
        <w:tblStyle w:val="TableGrid"/>
        <w:tblW w:w="0" w:type="auto"/>
        <w:tblInd w:w="0" w:type="dxa"/>
        <w:tblLook w:val="04A0" w:firstRow="1" w:lastRow="0" w:firstColumn="1" w:lastColumn="0" w:noHBand="0" w:noVBand="1"/>
      </w:tblPr>
      <w:tblGrid>
        <w:gridCol w:w="4788"/>
        <w:gridCol w:w="4788"/>
      </w:tblGrid>
      <w:tr w:rsidR="001C6F77" w:rsidTr="001C6F77">
        <w:tc>
          <w:tcPr>
            <w:tcW w:w="9576" w:type="dxa"/>
            <w:gridSpan w:val="2"/>
            <w:tcBorders>
              <w:top w:val="single" w:sz="4" w:space="0" w:color="auto"/>
              <w:left w:val="single" w:sz="4" w:space="0" w:color="auto"/>
              <w:bottom w:val="single" w:sz="4" w:space="0" w:color="auto"/>
              <w:right w:val="single" w:sz="4" w:space="0" w:color="auto"/>
            </w:tcBorders>
            <w:hideMark/>
          </w:tcPr>
          <w:p w:rsidR="001C6F77" w:rsidRDefault="001C6F77">
            <w:pPr>
              <w:jc w:val="center"/>
              <w:rPr>
                <w:rFonts w:ascii="Times New Roman" w:hAnsi="Times New Roman" w:cs="Times New Roman"/>
                <w:b/>
                <w:sz w:val="28"/>
                <w:szCs w:val="28"/>
              </w:rPr>
            </w:pPr>
            <w:r>
              <w:rPr>
                <w:rFonts w:ascii="Times New Roman" w:hAnsi="Times New Roman" w:cs="Times New Roman"/>
                <w:b/>
                <w:sz w:val="28"/>
                <w:szCs w:val="28"/>
              </w:rPr>
              <w:t>Graduation Rates from the 2019 Annual Report</w:t>
            </w:r>
          </w:p>
        </w:tc>
      </w:tr>
      <w:tr w:rsidR="001C6F77" w:rsidTr="001C6F77">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rPr>
                <w:rFonts w:ascii="Times New Roman" w:hAnsi="Times New Roman" w:cs="Times New Roman"/>
                <w:sz w:val="24"/>
                <w:szCs w:val="24"/>
              </w:rPr>
            </w:pPr>
            <w:r>
              <w:rPr>
                <w:rFonts w:ascii="Times New Roman" w:hAnsi="Times New Roman" w:cs="Times New Roman"/>
                <w:sz w:val="24"/>
                <w:szCs w:val="24"/>
              </w:rPr>
              <w:t>Date Range</w:t>
            </w:r>
          </w:p>
        </w:tc>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jc w:val="center"/>
              <w:rPr>
                <w:rFonts w:ascii="Times New Roman" w:hAnsi="Times New Roman" w:cs="Times New Roman"/>
                <w:sz w:val="24"/>
                <w:szCs w:val="24"/>
              </w:rPr>
            </w:pPr>
            <w:r>
              <w:rPr>
                <w:rFonts w:ascii="Times New Roman" w:hAnsi="Times New Roman" w:cs="Times New Roman"/>
                <w:sz w:val="24"/>
                <w:szCs w:val="24"/>
              </w:rPr>
              <w:t>09/01/2016 through 08/31/2017</w:t>
            </w:r>
          </w:p>
        </w:tc>
      </w:tr>
      <w:tr w:rsidR="001C6F77" w:rsidTr="001C6F77">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rPr>
                <w:rFonts w:ascii="Times New Roman" w:hAnsi="Times New Roman" w:cs="Times New Roman"/>
                <w:sz w:val="24"/>
                <w:szCs w:val="24"/>
              </w:rPr>
            </w:pPr>
            <w:r>
              <w:rPr>
                <w:rFonts w:ascii="Times New Roman" w:hAnsi="Times New Roman" w:cs="Times New Roman"/>
                <w:sz w:val="24"/>
                <w:szCs w:val="24"/>
              </w:rPr>
              <w:t>Number of Students Available for Graduation who began during the applicable date range</w:t>
            </w:r>
          </w:p>
        </w:tc>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jc w:val="center"/>
              <w:rPr>
                <w:rFonts w:ascii="Times New Roman" w:hAnsi="Times New Roman" w:cs="Times New Roman"/>
                <w:sz w:val="24"/>
                <w:szCs w:val="24"/>
              </w:rPr>
            </w:pPr>
            <w:r>
              <w:rPr>
                <w:rFonts w:ascii="Times New Roman" w:hAnsi="Times New Roman" w:cs="Times New Roman"/>
                <w:sz w:val="24"/>
                <w:szCs w:val="24"/>
              </w:rPr>
              <w:t>35</w:t>
            </w:r>
          </w:p>
        </w:tc>
      </w:tr>
      <w:tr w:rsidR="001C6F77" w:rsidTr="001C6F77">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rPr>
                <w:rFonts w:ascii="Times New Roman" w:hAnsi="Times New Roman" w:cs="Times New Roman"/>
                <w:sz w:val="24"/>
                <w:szCs w:val="24"/>
              </w:rPr>
            </w:pPr>
            <w:r>
              <w:rPr>
                <w:rFonts w:ascii="Times New Roman" w:hAnsi="Times New Roman" w:cs="Times New Roman"/>
                <w:sz w:val="24"/>
                <w:szCs w:val="24"/>
              </w:rPr>
              <w:t>Number of Students who Graduated who began during the applicable date range</w:t>
            </w:r>
          </w:p>
        </w:tc>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jc w:val="center"/>
              <w:rPr>
                <w:rFonts w:ascii="Times New Roman" w:hAnsi="Times New Roman" w:cs="Times New Roman"/>
                <w:sz w:val="24"/>
                <w:szCs w:val="24"/>
              </w:rPr>
            </w:pPr>
            <w:r>
              <w:rPr>
                <w:rFonts w:ascii="Times New Roman" w:hAnsi="Times New Roman" w:cs="Times New Roman"/>
                <w:sz w:val="24"/>
                <w:szCs w:val="24"/>
              </w:rPr>
              <w:t>27</w:t>
            </w:r>
          </w:p>
        </w:tc>
      </w:tr>
      <w:tr w:rsidR="001C6F77" w:rsidTr="001C6F77">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rPr>
                <w:rFonts w:ascii="Times New Roman" w:hAnsi="Times New Roman" w:cs="Times New Roman"/>
                <w:sz w:val="24"/>
                <w:szCs w:val="24"/>
              </w:rPr>
            </w:pPr>
            <w:r>
              <w:rPr>
                <w:rFonts w:ascii="Times New Roman" w:hAnsi="Times New Roman" w:cs="Times New Roman"/>
                <w:sz w:val="24"/>
                <w:szCs w:val="24"/>
              </w:rPr>
              <w:t>Percentage of Students who Graduated when beginning in the applicable date range</w:t>
            </w:r>
          </w:p>
        </w:tc>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jc w:val="center"/>
              <w:rPr>
                <w:rFonts w:ascii="Times New Roman" w:hAnsi="Times New Roman" w:cs="Times New Roman"/>
                <w:sz w:val="24"/>
                <w:szCs w:val="24"/>
              </w:rPr>
            </w:pPr>
            <w:r>
              <w:rPr>
                <w:rFonts w:ascii="Times New Roman" w:hAnsi="Times New Roman" w:cs="Times New Roman"/>
                <w:sz w:val="24"/>
                <w:szCs w:val="24"/>
              </w:rPr>
              <w:t>77%</w:t>
            </w:r>
          </w:p>
        </w:tc>
      </w:tr>
    </w:tbl>
    <w:p w:rsidR="001C6F77" w:rsidRDefault="001C6F77" w:rsidP="001C6F77">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4788"/>
        <w:gridCol w:w="4788"/>
      </w:tblGrid>
      <w:tr w:rsidR="001C6F77" w:rsidTr="001C6F77">
        <w:tc>
          <w:tcPr>
            <w:tcW w:w="9576" w:type="dxa"/>
            <w:gridSpan w:val="2"/>
            <w:tcBorders>
              <w:top w:val="single" w:sz="4" w:space="0" w:color="auto"/>
              <w:left w:val="single" w:sz="4" w:space="0" w:color="auto"/>
              <w:bottom w:val="single" w:sz="4" w:space="0" w:color="auto"/>
              <w:right w:val="single" w:sz="4" w:space="0" w:color="auto"/>
            </w:tcBorders>
            <w:hideMark/>
          </w:tcPr>
          <w:p w:rsidR="001C6F77" w:rsidRDefault="00FC6199">
            <w:pPr>
              <w:jc w:val="center"/>
              <w:rPr>
                <w:rFonts w:ascii="Times New Roman" w:hAnsi="Times New Roman" w:cs="Times New Roman"/>
                <w:sz w:val="24"/>
                <w:szCs w:val="24"/>
              </w:rPr>
            </w:pPr>
            <w:r>
              <w:rPr>
                <w:rFonts w:ascii="Times New Roman" w:hAnsi="Times New Roman" w:cs="Times New Roman"/>
                <w:b/>
                <w:sz w:val="28"/>
                <w:szCs w:val="28"/>
              </w:rPr>
              <w:t>Employment Rates from the 2019</w:t>
            </w:r>
            <w:r w:rsidR="001C6F77">
              <w:rPr>
                <w:rFonts w:ascii="Times New Roman" w:hAnsi="Times New Roman" w:cs="Times New Roman"/>
                <w:b/>
                <w:sz w:val="28"/>
                <w:szCs w:val="28"/>
              </w:rPr>
              <w:t xml:space="preserve"> Annual Report</w:t>
            </w:r>
          </w:p>
        </w:tc>
      </w:tr>
      <w:tr w:rsidR="001C6F77" w:rsidTr="001C6F77">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rPr>
                <w:rFonts w:ascii="Times New Roman" w:hAnsi="Times New Roman" w:cs="Times New Roman"/>
                <w:sz w:val="24"/>
                <w:szCs w:val="24"/>
              </w:rPr>
            </w:pPr>
            <w:r>
              <w:rPr>
                <w:rFonts w:ascii="Times New Roman" w:hAnsi="Times New Roman" w:cs="Times New Roman"/>
                <w:sz w:val="24"/>
                <w:szCs w:val="24"/>
              </w:rPr>
              <w:t>Date Range</w:t>
            </w:r>
          </w:p>
        </w:tc>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jc w:val="center"/>
              <w:rPr>
                <w:rFonts w:ascii="Times New Roman" w:hAnsi="Times New Roman" w:cs="Times New Roman"/>
                <w:sz w:val="24"/>
                <w:szCs w:val="24"/>
              </w:rPr>
            </w:pPr>
            <w:r>
              <w:rPr>
                <w:rFonts w:ascii="Times New Roman" w:hAnsi="Times New Roman" w:cs="Times New Roman"/>
                <w:sz w:val="24"/>
                <w:szCs w:val="24"/>
              </w:rPr>
              <w:t>09/01/2016 through 08/31/2017</w:t>
            </w:r>
          </w:p>
        </w:tc>
      </w:tr>
      <w:tr w:rsidR="001C6F77" w:rsidTr="001C6F77">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rPr>
                <w:rFonts w:ascii="Times New Roman" w:hAnsi="Times New Roman" w:cs="Times New Roman"/>
                <w:sz w:val="24"/>
                <w:szCs w:val="24"/>
              </w:rPr>
            </w:pPr>
            <w:r>
              <w:rPr>
                <w:rFonts w:ascii="Times New Roman" w:hAnsi="Times New Roman" w:cs="Times New Roman"/>
                <w:sz w:val="24"/>
                <w:szCs w:val="24"/>
              </w:rPr>
              <w:t>Number of Students Available for Employment who Began during the Applicable Date Range</w:t>
            </w:r>
          </w:p>
        </w:tc>
        <w:tc>
          <w:tcPr>
            <w:tcW w:w="4788" w:type="dxa"/>
            <w:tcBorders>
              <w:top w:val="single" w:sz="4" w:space="0" w:color="auto"/>
              <w:left w:val="single" w:sz="4" w:space="0" w:color="auto"/>
              <w:bottom w:val="single" w:sz="4" w:space="0" w:color="auto"/>
              <w:right w:val="single" w:sz="4" w:space="0" w:color="auto"/>
            </w:tcBorders>
            <w:hideMark/>
          </w:tcPr>
          <w:p w:rsidR="001C6F77" w:rsidRDefault="0002041E">
            <w:pPr>
              <w:jc w:val="center"/>
              <w:rPr>
                <w:rFonts w:ascii="Times New Roman" w:hAnsi="Times New Roman" w:cs="Times New Roman"/>
                <w:sz w:val="24"/>
                <w:szCs w:val="24"/>
              </w:rPr>
            </w:pPr>
            <w:r>
              <w:rPr>
                <w:rFonts w:ascii="Times New Roman" w:hAnsi="Times New Roman" w:cs="Times New Roman"/>
                <w:sz w:val="24"/>
                <w:szCs w:val="24"/>
              </w:rPr>
              <w:t>27</w:t>
            </w:r>
          </w:p>
        </w:tc>
      </w:tr>
      <w:tr w:rsidR="001C6F77" w:rsidTr="001C6F77">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rPr>
                <w:rFonts w:ascii="Times New Roman" w:hAnsi="Times New Roman" w:cs="Times New Roman"/>
                <w:sz w:val="24"/>
                <w:szCs w:val="24"/>
              </w:rPr>
            </w:pPr>
            <w:r>
              <w:rPr>
                <w:rFonts w:ascii="Times New Roman" w:hAnsi="Times New Roman" w:cs="Times New Roman"/>
                <w:sz w:val="24"/>
                <w:szCs w:val="24"/>
              </w:rPr>
              <w:t>Number of Students Employed in the Field who began during the applicable date range</w:t>
            </w:r>
          </w:p>
        </w:tc>
        <w:tc>
          <w:tcPr>
            <w:tcW w:w="4788" w:type="dxa"/>
            <w:tcBorders>
              <w:top w:val="single" w:sz="4" w:space="0" w:color="auto"/>
              <w:left w:val="single" w:sz="4" w:space="0" w:color="auto"/>
              <w:bottom w:val="single" w:sz="4" w:space="0" w:color="auto"/>
              <w:right w:val="single" w:sz="4" w:space="0" w:color="auto"/>
            </w:tcBorders>
            <w:hideMark/>
          </w:tcPr>
          <w:p w:rsidR="001C6F77" w:rsidRDefault="0002041E">
            <w:pPr>
              <w:jc w:val="center"/>
              <w:rPr>
                <w:rFonts w:ascii="Times New Roman" w:hAnsi="Times New Roman" w:cs="Times New Roman"/>
                <w:sz w:val="24"/>
                <w:szCs w:val="24"/>
              </w:rPr>
            </w:pPr>
            <w:r>
              <w:rPr>
                <w:rFonts w:ascii="Times New Roman" w:hAnsi="Times New Roman" w:cs="Times New Roman"/>
                <w:sz w:val="24"/>
                <w:szCs w:val="24"/>
              </w:rPr>
              <w:t>24</w:t>
            </w:r>
          </w:p>
        </w:tc>
      </w:tr>
      <w:tr w:rsidR="001C6F77" w:rsidTr="001C6F77">
        <w:tc>
          <w:tcPr>
            <w:tcW w:w="4788" w:type="dxa"/>
            <w:tcBorders>
              <w:top w:val="single" w:sz="4" w:space="0" w:color="auto"/>
              <w:left w:val="single" w:sz="4" w:space="0" w:color="auto"/>
              <w:bottom w:val="single" w:sz="4" w:space="0" w:color="auto"/>
              <w:right w:val="single" w:sz="4" w:space="0" w:color="auto"/>
            </w:tcBorders>
            <w:hideMark/>
          </w:tcPr>
          <w:p w:rsidR="001C6F77" w:rsidRDefault="001C6F77">
            <w:pPr>
              <w:rPr>
                <w:rFonts w:ascii="Times New Roman" w:hAnsi="Times New Roman" w:cs="Times New Roman"/>
                <w:sz w:val="24"/>
                <w:szCs w:val="24"/>
              </w:rPr>
            </w:pPr>
            <w:r>
              <w:rPr>
                <w:rFonts w:ascii="Times New Roman" w:hAnsi="Times New Roman" w:cs="Times New Roman"/>
                <w:sz w:val="24"/>
                <w:szCs w:val="24"/>
              </w:rPr>
              <w:t>Percentage of Students who became employed in the field from the applicable date range</w:t>
            </w:r>
          </w:p>
        </w:tc>
        <w:tc>
          <w:tcPr>
            <w:tcW w:w="4788" w:type="dxa"/>
            <w:tcBorders>
              <w:top w:val="single" w:sz="4" w:space="0" w:color="auto"/>
              <w:left w:val="single" w:sz="4" w:space="0" w:color="auto"/>
              <w:bottom w:val="single" w:sz="4" w:space="0" w:color="auto"/>
              <w:right w:val="single" w:sz="4" w:space="0" w:color="auto"/>
            </w:tcBorders>
            <w:hideMark/>
          </w:tcPr>
          <w:p w:rsidR="001C6F77" w:rsidRDefault="0002041E">
            <w:pPr>
              <w:jc w:val="center"/>
              <w:rPr>
                <w:rFonts w:ascii="Times New Roman" w:hAnsi="Times New Roman" w:cs="Times New Roman"/>
                <w:sz w:val="24"/>
                <w:szCs w:val="24"/>
              </w:rPr>
            </w:pPr>
            <w:r>
              <w:rPr>
                <w:rFonts w:ascii="Times New Roman" w:hAnsi="Times New Roman" w:cs="Times New Roman"/>
                <w:sz w:val="24"/>
                <w:szCs w:val="24"/>
              </w:rPr>
              <w:t>89</w:t>
            </w:r>
            <w:r w:rsidR="001C6F77">
              <w:rPr>
                <w:rFonts w:ascii="Times New Roman" w:hAnsi="Times New Roman" w:cs="Times New Roman"/>
                <w:sz w:val="24"/>
                <w:szCs w:val="24"/>
              </w:rPr>
              <w:t>%</w:t>
            </w:r>
          </w:p>
        </w:tc>
      </w:tr>
    </w:tbl>
    <w:p w:rsidR="001C6F77" w:rsidRDefault="001C6F77" w:rsidP="001C6F77">
      <w:pPr>
        <w:rPr>
          <w:rFonts w:ascii="Times New Roman" w:hAnsi="Times New Roman" w:cs="Times New Roman"/>
          <w:sz w:val="24"/>
          <w:szCs w:val="24"/>
        </w:rPr>
      </w:pPr>
    </w:p>
    <w:p w:rsidR="001C6F77" w:rsidRDefault="001C6F77" w:rsidP="001C6F77"/>
    <w:p w:rsidR="00173B35" w:rsidRDefault="00173B35"/>
    <w:sectPr w:rsidR="0017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34509"/>
    <w:multiLevelType w:val="hybridMultilevel"/>
    <w:tmpl w:val="5F440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77"/>
    <w:rsid w:val="0002041E"/>
    <w:rsid w:val="00173B35"/>
    <w:rsid w:val="001C6F77"/>
    <w:rsid w:val="003D2EFD"/>
    <w:rsid w:val="00FC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F77"/>
    <w:pPr>
      <w:ind w:left="720"/>
      <w:contextualSpacing/>
    </w:pPr>
  </w:style>
  <w:style w:type="table" w:styleId="TableGrid">
    <w:name w:val="Table Grid"/>
    <w:basedOn w:val="TableNormal"/>
    <w:uiPriority w:val="59"/>
    <w:rsid w:val="001C6F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F77"/>
    <w:pPr>
      <w:ind w:left="720"/>
      <w:contextualSpacing/>
    </w:pPr>
  </w:style>
  <w:style w:type="table" w:styleId="TableGrid">
    <w:name w:val="Table Grid"/>
    <w:basedOn w:val="TableNormal"/>
    <w:uiPriority w:val="59"/>
    <w:rsid w:val="001C6F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2020-04-01T17:52:00Z</dcterms:created>
  <dcterms:modified xsi:type="dcterms:W3CDTF">2020-04-01T17:52:00Z</dcterms:modified>
</cp:coreProperties>
</file>